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5C185" w14:textId="5B5886B5" w:rsidR="02433ABE" w:rsidRDefault="02433ABE" w:rsidP="5B0B69BA">
      <w:pPr>
        <w:rPr>
          <w:sz w:val="28"/>
          <w:szCs w:val="28"/>
        </w:rPr>
      </w:pPr>
      <w:r w:rsidRPr="5B0B69BA">
        <w:rPr>
          <w:b/>
          <w:bCs/>
          <w:sz w:val="28"/>
          <w:szCs w:val="28"/>
        </w:rPr>
        <w:t>Netwerkbijeenkomst Utrecht omarmt – 8 april 2025</w:t>
      </w:r>
      <w:r w:rsidRPr="5B0B69BA">
        <w:rPr>
          <w:sz w:val="28"/>
          <w:szCs w:val="28"/>
        </w:rPr>
        <w:t xml:space="preserve"> </w:t>
      </w:r>
    </w:p>
    <w:p w14:paraId="6DB67E05" w14:textId="261AFAD9" w:rsidR="02433ABE" w:rsidRDefault="02433ABE" w:rsidP="29DF4EC0">
      <w:pPr>
        <w:rPr>
          <w:sz w:val="28"/>
          <w:szCs w:val="28"/>
        </w:rPr>
      </w:pPr>
      <w:r w:rsidRPr="5B0B69BA">
        <w:rPr>
          <w:sz w:val="28"/>
          <w:szCs w:val="28"/>
        </w:rPr>
        <w:t>Verslag van de deelsessie ‘Eenzaamheid onder migranten-ouderen'</w:t>
      </w:r>
    </w:p>
    <w:p w14:paraId="5B661BC3" w14:textId="4D13A264" w:rsidR="33394DC8" w:rsidRDefault="33394DC8" w:rsidP="5B0B69BA">
      <w:r>
        <w:t>Voorzitter: Shirley Ramdas (U op Leeftijd</w:t>
      </w:r>
      <w:r w:rsidR="7B250AE8">
        <w:t>/SOMNL</w:t>
      </w:r>
    </w:p>
    <w:p w14:paraId="528C5167" w14:textId="37D4690E" w:rsidR="02433ABE" w:rsidRDefault="02433ABE" w:rsidP="5B0B69BA">
      <w:r>
        <w:t xml:space="preserve">Aanwezige organisaties: </w:t>
      </w:r>
      <w:r w:rsidR="33F4597C">
        <w:t xml:space="preserve"> </w:t>
      </w:r>
      <w:r>
        <w:t xml:space="preserve">U op leeftijd, UP, Smaak, Vrijwilligerscentrale, DOCK, </w:t>
      </w:r>
      <w:proofErr w:type="spellStart"/>
      <w:r>
        <w:t>Movisie</w:t>
      </w:r>
      <w:proofErr w:type="spellEnd"/>
      <w:r>
        <w:t xml:space="preserve">, </w:t>
      </w:r>
      <w:proofErr w:type="spellStart"/>
      <w:r>
        <w:t>Rijksuniverstiteit</w:t>
      </w:r>
      <w:proofErr w:type="spellEnd"/>
      <w:r>
        <w:t xml:space="preserve"> Groningen</w:t>
      </w:r>
      <w:r w:rsidR="21F686ED">
        <w:t xml:space="preserve"> (onderzoeker </w:t>
      </w:r>
      <w:proofErr w:type="spellStart"/>
      <w:r w:rsidR="21F686ED">
        <w:t>Promise</w:t>
      </w:r>
      <w:proofErr w:type="spellEnd"/>
      <w:r w:rsidR="21F686ED">
        <w:t xml:space="preserve"> project)</w:t>
      </w:r>
      <w:r>
        <w:t xml:space="preserve">, </w:t>
      </w:r>
      <w:r w:rsidR="48694238">
        <w:t xml:space="preserve">Stichting </w:t>
      </w:r>
      <w:r w:rsidR="0D07EA5C">
        <w:t xml:space="preserve"> </w:t>
      </w:r>
      <w:proofErr w:type="spellStart"/>
      <w:r w:rsidR="0D07EA5C">
        <w:t>Sahayta</w:t>
      </w:r>
      <w:proofErr w:type="spellEnd"/>
      <w:r w:rsidR="596A1867">
        <w:t xml:space="preserve">, </w:t>
      </w:r>
      <w:r w:rsidR="0D07EA5C">
        <w:t xml:space="preserve"> </w:t>
      </w:r>
      <w:r w:rsidR="48694238">
        <w:t xml:space="preserve"> Zorgwacht</w:t>
      </w:r>
      <w:r w:rsidR="4354A45E">
        <w:t xml:space="preserve">. </w:t>
      </w:r>
    </w:p>
    <w:p w14:paraId="6DD517B7" w14:textId="5D5DE2C2" w:rsidR="02433ABE" w:rsidRDefault="02433ABE" w:rsidP="5B0B69BA">
      <w:r w:rsidRPr="5B0B69BA">
        <w:t xml:space="preserve">We starten met een korte kennismakingsronde, waarin eenieder zijn naam en organisatie toelicht. </w:t>
      </w:r>
    </w:p>
    <w:p w14:paraId="63D8492F" w14:textId="07FB263B" w:rsidR="2F777DFF" w:rsidRDefault="19D024DE" w:rsidP="5B0B69BA">
      <w:r>
        <w:t xml:space="preserve">Shirley Ramdas </w:t>
      </w:r>
      <w:r w:rsidR="3342217F">
        <w:t xml:space="preserve">licht het project ‘Sociaal vitaal in kleur’ toe. En vertelt dat er in Utrecht 21 groepen draaien in de wijken Kanaleneiland, Overvecht, </w:t>
      </w:r>
      <w:proofErr w:type="spellStart"/>
      <w:r w:rsidR="3342217F">
        <w:t>Hoograven</w:t>
      </w:r>
      <w:proofErr w:type="spellEnd"/>
      <w:r w:rsidR="3342217F">
        <w:t xml:space="preserve"> en Lunetten. </w:t>
      </w:r>
      <w:r w:rsidR="145EB910">
        <w:t xml:space="preserve">Er is samenwerking met </w:t>
      </w:r>
      <w:proofErr w:type="spellStart"/>
      <w:r w:rsidR="145EB910">
        <w:t>Dock</w:t>
      </w:r>
      <w:proofErr w:type="spellEnd"/>
      <w:r w:rsidR="145EB910">
        <w:t>, U- Centraal en andere lokale partijen. Want het gaat niet alleen om bewegen bij Sociaal Vit</w:t>
      </w:r>
      <w:r w:rsidR="00487A2A">
        <w:t>aal in Kleur, maar ook om voorlichtin</w:t>
      </w:r>
      <w:r w:rsidR="233DBC3E">
        <w:t>g</w:t>
      </w:r>
      <w:r w:rsidR="00487A2A">
        <w:t xml:space="preserve"> en inspelen op de behoefte van de groep. </w:t>
      </w:r>
    </w:p>
    <w:p w14:paraId="6CE70B00" w14:textId="74A78D0B" w:rsidR="5042ED7A" w:rsidRDefault="3342217F" w:rsidP="5F5D348E">
      <w:r>
        <w:t xml:space="preserve">Vervolgens haalt </w:t>
      </w:r>
      <w:r w:rsidR="03471870">
        <w:t xml:space="preserve">zij </w:t>
      </w:r>
      <w:r w:rsidR="04D901B5">
        <w:t xml:space="preserve">Tineke </w:t>
      </w:r>
      <w:r>
        <w:t xml:space="preserve">Fokkema </w:t>
      </w:r>
      <w:r w:rsidR="3867BA55">
        <w:t>aan die vorig jaar</w:t>
      </w:r>
      <w:r w:rsidR="1C3F8DA3">
        <w:t xml:space="preserve"> in een Netwerkbijeenkomst gegevens presenteerde over eenzaamheid bij oudere m</w:t>
      </w:r>
      <w:r w:rsidR="0CA5F028">
        <w:t xml:space="preserve">igranten en die volgens haar overeenkomen met de praktijk zoals die zich voordoet bij de uitvoering van Sociaal Vitaal in Kleur. </w:t>
      </w:r>
      <w:r w:rsidR="34F515E6">
        <w:t>Met dien verstande dat onderzoeken van Fokkema, zoals z</w:t>
      </w:r>
      <w:r w:rsidR="4A49E8CB">
        <w:t xml:space="preserve">ij </w:t>
      </w:r>
      <w:r w:rsidR="34F515E6">
        <w:t>zelf aangeeft, vooral de Marokkaanse en Turkse groep betreffen</w:t>
      </w:r>
      <w:r w:rsidR="60403754">
        <w:t xml:space="preserve"> en nog weinig onderzoek is gedaan </w:t>
      </w:r>
      <w:r w:rsidR="32451F84">
        <w:t xml:space="preserve">naar </w:t>
      </w:r>
      <w:r w:rsidR="60403754">
        <w:t xml:space="preserve">andere groepen zoals de westerse migranten.  </w:t>
      </w:r>
    </w:p>
    <w:p w14:paraId="0DE4777B" w14:textId="51A8A2D2" w:rsidR="5042ED7A" w:rsidRDefault="5042ED7A" w:rsidP="5B0B69BA">
      <w:pPr>
        <w:pStyle w:val="Lijstalinea"/>
        <w:numPr>
          <w:ilvl w:val="0"/>
          <w:numId w:val="1"/>
        </w:numPr>
      </w:pPr>
      <w:r>
        <w:t>Oudere migranten zijn vooral kwetsbaar op het gebied van gezondheid</w:t>
      </w:r>
      <w:r w:rsidR="21FC54D1">
        <w:t xml:space="preserve"> en inkomen</w:t>
      </w:r>
      <w:r w:rsidR="145BD433">
        <w:t>.</w:t>
      </w:r>
    </w:p>
    <w:p w14:paraId="10A2EE83" w14:textId="539178EC" w:rsidR="5042ED7A" w:rsidRDefault="5042ED7A" w:rsidP="5B0B69BA">
      <w:pPr>
        <w:pStyle w:val="Lijstalinea"/>
        <w:numPr>
          <w:ilvl w:val="0"/>
          <w:numId w:val="1"/>
        </w:numPr>
      </w:pPr>
      <w:r>
        <w:t>Nederlandse taal is over het algemeen gebrekkig</w:t>
      </w:r>
      <w:r w:rsidR="3D53C7F4">
        <w:t>. Shirley vult aan da</w:t>
      </w:r>
      <w:r w:rsidR="79A134BF">
        <w:t>t in onde</w:t>
      </w:r>
      <w:r w:rsidR="114E89CC">
        <w:t>r</w:t>
      </w:r>
      <w:r w:rsidR="79A134BF">
        <w:t xml:space="preserve">zoeken men vooral de </w:t>
      </w:r>
      <w:r w:rsidR="3D53C7F4">
        <w:t>Marokkaanse en Turkse groep</w:t>
      </w:r>
      <w:r w:rsidR="06B49485">
        <w:t xml:space="preserve"> noemt, maar uit eigen ervaring merkt ze dat </w:t>
      </w:r>
      <w:r w:rsidR="3CF046D9">
        <w:t xml:space="preserve">onvoldoende beheersing van de Nederlandse taal veel meer bij </w:t>
      </w:r>
      <w:r w:rsidR="06B49485">
        <w:t xml:space="preserve">Chinese </w:t>
      </w:r>
      <w:r w:rsidR="477D89FB">
        <w:t xml:space="preserve">ouderen speelt. Binnen </w:t>
      </w:r>
      <w:r w:rsidR="06B49485">
        <w:t xml:space="preserve">de grote groepen </w:t>
      </w:r>
      <w:r w:rsidR="57AAFB79">
        <w:t xml:space="preserve">van </w:t>
      </w:r>
      <w:r w:rsidR="06B49485">
        <w:t xml:space="preserve">migranten </w:t>
      </w:r>
      <w:r w:rsidR="07E62889">
        <w:t xml:space="preserve">zijn er in het sociale domein </w:t>
      </w:r>
      <w:r w:rsidR="06B49485">
        <w:t xml:space="preserve">beroepskrachten die de eigen taal </w:t>
      </w:r>
      <w:r w:rsidR="4E885642">
        <w:t>van de groep spreekt en daardoor een</w:t>
      </w:r>
      <w:r w:rsidR="0409EDD2">
        <w:t xml:space="preserve"> b</w:t>
      </w:r>
      <w:r w:rsidR="01056014">
        <w:t xml:space="preserve">rugfunctie </w:t>
      </w:r>
      <w:r w:rsidR="07CB96C8">
        <w:t xml:space="preserve">kunnen </w:t>
      </w:r>
      <w:r w:rsidR="01056014">
        <w:t xml:space="preserve">vervullen, maar dat is bij de Chinese groep veel minder het geval.  </w:t>
      </w:r>
    </w:p>
    <w:p w14:paraId="4D0DAEB5" w14:textId="14A8B6D8" w:rsidR="5042ED7A" w:rsidRDefault="5042ED7A" w:rsidP="5B0B69BA">
      <w:pPr>
        <w:pStyle w:val="Lijstalinea"/>
        <w:numPr>
          <w:ilvl w:val="0"/>
          <w:numId w:val="1"/>
        </w:numPr>
      </w:pPr>
      <w:r>
        <w:t>Er spelen vaak gevoelens van verlies</w:t>
      </w:r>
      <w:r w:rsidR="74BADB3D">
        <w:t xml:space="preserve"> m.b.t. het land van herkomst. </w:t>
      </w:r>
      <w:r w:rsidR="6A06ACDE">
        <w:t>Juist ouderen praten graag over het verleden, iets wat hen bindt</w:t>
      </w:r>
      <w:r w:rsidR="4DF20635">
        <w:t xml:space="preserve">. </w:t>
      </w:r>
    </w:p>
    <w:p w14:paraId="5A652DD5" w14:textId="3AA4955C" w:rsidR="5042ED7A" w:rsidRDefault="5042ED7A" w:rsidP="5B0B69BA">
      <w:pPr>
        <w:pStyle w:val="Lijstalinea"/>
        <w:numPr>
          <w:ilvl w:val="0"/>
          <w:numId w:val="1"/>
        </w:numPr>
      </w:pPr>
      <w:r>
        <w:t>Verveling is een thema wat vaak genoemd wordt door oudere migranten, en staat min of meer gelijk aan eenzaamheid. Alleen benoemen ze het anders.</w:t>
      </w:r>
    </w:p>
    <w:p w14:paraId="3DCA23DD" w14:textId="5A29E581" w:rsidR="46FBBB60" w:rsidRDefault="62ACFD55" w:rsidP="5F5D348E">
      <w:pPr>
        <w:pStyle w:val="Lijstalinea"/>
        <w:numPr>
          <w:ilvl w:val="0"/>
          <w:numId w:val="1"/>
        </w:numPr>
      </w:pPr>
      <w:r>
        <w:t xml:space="preserve">Geen realistische verwachtingen </w:t>
      </w:r>
      <w:proofErr w:type="spellStart"/>
      <w:r>
        <w:t>t.a.v</w:t>
      </w:r>
      <w:proofErr w:type="spellEnd"/>
      <w:r>
        <w:t xml:space="preserve"> de rol van kinderen. </w:t>
      </w:r>
    </w:p>
    <w:p w14:paraId="5D3820BD" w14:textId="1C2E6BB3" w:rsidR="46FBBB60" w:rsidRDefault="6CE8E160" w:rsidP="5F5D348E">
      <w:pPr>
        <w:pStyle w:val="Lijstalinea"/>
        <w:numPr>
          <w:ilvl w:val="0"/>
          <w:numId w:val="1"/>
        </w:numPr>
      </w:pPr>
      <w:r>
        <w:t xml:space="preserve">Soms </w:t>
      </w:r>
      <w:r w:rsidR="5042ED7A">
        <w:t xml:space="preserve">conflicterende belangen tussen mannen en vrouwen. </w:t>
      </w:r>
      <w:r w:rsidR="0F0890B4">
        <w:t>De m</w:t>
      </w:r>
      <w:r w:rsidR="5042ED7A">
        <w:t>an</w:t>
      </w:r>
      <w:r w:rsidR="024A7362">
        <w:t>nen</w:t>
      </w:r>
      <w:r w:rsidR="5042ED7A">
        <w:t xml:space="preserve"> wil</w:t>
      </w:r>
      <w:r w:rsidR="64A8F775">
        <w:t>len in het algemeen</w:t>
      </w:r>
      <w:r w:rsidR="5042ED7A">
        <w:t xml:space="preserve"> terug naar het land van herkomst. En de vrouwen willen liever in Nederland blijven. </w:t>
      </w:r>
      <w:r w:rsidR="46D06C89">
        <w:t>Pendelen biedt niet altijd een uitkomst om eenzaamheid tegen te gaan</w:t>
      </w:r>
      <w:r w:rsidR="2A1BD264">
        <w:t xml:space="preserve">, want in het land van herkomst, is het niet meer zoals het vroeger was. </w:t>
      </w:r>
    </w:p>
    <w:p w14:paraId="6606D65C" w14:textId="37E3DED2" w:rsidR="46FBBB60" w:rsidRDefault="46FBBB60" w:rsidP="5F5D348E">
      <w:r>
        <w:t xml:space="preserve">Eén van de deelnemers benoemt het gebrek aan vindplaatsen voor oudere mannen in de stad Utrecht. Hij pleit ervoor dat deze doelgroep op een andere manier wordt benaderd, </w:t>
      </w:r>
      <w:r>
        <w:lastRenderedPageBreak/>
        <w:t xml:space="preserve">want zoals het nu gaat worden ze nauwelijks bereikt. Het vraagt </w:t>
      </w:r>
      <w:r w:rsidR="28886F9B">
        <w:t>een hele specifieke aanpak – je kunt niet zomaar een Turks koffiehuis inlopen – en de aanwezigheid van een sleutelfiguur uit de gemeenschap zélf is heel bepalend. De vraag is of er sleutelpersonen zijn</w:t>
      </w:r>
      <w:r w:rsidR="3C23CDB1">
        <w:t xml:space="preserve"> die bekend zijn buiten de eigen gemeenschap. </w:t>
      </w:r>
    </w:p>
    <w:p w14:paraId="61C7842D" w14:textId="45263EE2" w:rsidR="1360CBD0" w:rsidRDefault="1360CBD0" w:rsidP="5B0B69BA">
      <w:r>
        <w:t>Dit is tegenstelling to</w:t>
      </w:r>
      <w:r w:rsidR="7BBBC918">
        <w:t xml:space="preserve">t </w:t>
      </w:r>
      <w:r>
        <w:t>vrouwengroepen</w:t>
      </w:r>
      <w:r w:rsidR="687A252D">
        <w:t xml:space="preserve"> die veel actiever zijn en vaker het buurthuis bezoeken.  </w:t>
      </w:r>
      <w:r>
        <w:t xml:space="preserve"> </w:t>
      </w:r>
    </w:p>
    <w:p w14:paraId="3AF08A37" w14:textId="6B003120" w:rsidR="1360CBD0" w:rsidRDefault="44E1ECF5" w:rsidP="5B0B69BA">
      <w:r>
        <w:t xml:space="preserve">Op de vraag of er ook andere projecten in Utrecht zijn voor oudere migranten tegen eenzaamheid, worden genoemd: het Domino project </w:t>
      </w:r>
      <w:r w:rsidR="4864B40A">
        <w:t>van al Amal, Gouden Mannen</w:t>
      </w:r>
      <w:r w:rsidR="669E776E">
        <w:t xml:space="preserve">, </w:t>
      </w:r>
      <w:r w:rsidR="00E14D8D">
        <w:t>de groepsgesprekken van</w:t>
      </w:r>
      <w:r w:rsidR="669E776E">
        <w:t xml:space="preserve"> Up</w:t>
      </w:r>
      <w:r w:rsidR="00E14D8D">
        <w:t>!</w:t>
      </w:r>
      <w:r w:rsidR="669E776E">
        <w:t xml:space="preserve"> </w:t>
      </w:r>
      <w:r w:rsidR="2F0B59CD">
        <w:t xml:space="preserve"> Het is de kunst om aan te sluiten bij de behoeften van de doelgroep. Een deelnemer noemt dat een succesvol project </w:t>
      </w:r>
      <w:r w:rsidR="0B049A5C">
        <w:t xml:space="preserve">in Den Haag voor Antilliaanse mannen waar het dominospel heel goed aansluit bij </w:t>
      </w:r>
      <w:r w:rsidR="4A4F4106">
        <w:t>wat de be</w:t>
      </w:r>
      <w:r w:rsidR="438DE1F3">
        <w:t xml:space="preserve">hoeft van de groep. </w:t>
      </w:r>
      <w:r w:rsidR="1360CBD0">
        <w:t xml:space="preserve">Dit is een succesvol project. </w:t>
      </w:r>
    </w:p>
    <w:p w14:paraId="30436124" w14:textId="4E872156" w:rsidR="5E6C95F9" w:rsidRDefault="5E6C95F9">
      <w:r>
        <w:t xml:space="preserve">Een ander </w:t>
      </w:r>
      <w:r w:rsidR="20391553">
        <w:t xml:space="preserve">aspect </w:t>
      </w:r>
      <w:r w:rsidR="7BB22CFB">
        <w:t xml:space="preserve">dat ook genoemd wordt, </w:t>
      </w:r>
      <w:r>
        <w:t xml:space="preserve">is dat ontmoeting eenzaamheid </w:t>
      </w:r>
      <w:r w:rsidR="7CD61C47">
        <w:t xml:space="preserve">niet </w:t>
      </w:r>
      <w:r>
        <w:t>oplost.</w:t>
      </w:r>
      <w:r w:rsidR="59635520">
        <w:t xml:space="preserve"> Eenzaamheid is veel complexer dan mensen bij elkaar brengen om ontmoeting tot stand te brengen. </w:t>
      </w:r>
    </w:p>
    <w:p w14:paraId="7044F774" w14:textId="7F3E5DFA" w:rsidR="602A22FE" w:rsidRDefault="655F0D38">
      <w:bookmarkStart w:id="0" w:name="_GoBack"/>
      <w:bookmarkEnd w:id="0"/>
      <w:r>
        <w:t>Maar</w:t>
      </w:r>
      <w:r w:rsidR="78917AA3">
        <w:t xml:space="preserve">- </w:t>
      </w:r>
      <w:r>
        <w:t xml:space="preserve">merkt Shirley op </w:t>
      </w:r>
      <w:r w:rsidR="75E76878">
        <w:t xml:space="preserve">- </w:t>
      </w:r>
      <w:r>
        <w:t xml:space="preserve">dat in groepen van </w:t>
      </w:r>
      <w:r w:rsidR="602A22FE">
        <w:t xml:space="preserve">Sociaal Vitaal in Kleur </w:t>
      </w:r>
      <w:r w:rsidR="00B3AD4C">
        <w:t xml:space="preserve">te merken is dat </w:t>
      </w:r>
      <w:r w:rsidR="147D955F">
        <w:t xml:space="preserve">sociale eenzaamheid en soms ook emotionele eenzaamheid </w:t>
      </w:r>
      <w:r w:rsidR="00B3AD4C">
        <w:t xml:space="preserve">afneemt. </w:t>
      </w:r>
      <w:r w:rsidR="0EF5E71E">
        <w:t>Dat is gebleken nadat de resultaten van een voormeting en nameting met elkaar vergeleken zijn</w:t>
      </w:r>
      <w:r w:rsidR="1F41B0EC">
        <w:t xml:space="preserve">. </w:t>
      </w:r>
      <w:r w:rsidR="59C601AC">
        <w:t>Sleutelpersonen zijn getraind om signalen van eenzaamheid te herkennen en het gesprek aan t</w:t>
      </w:r>
      <w:r w:rsidR="5FB0A896">
        <w:t xml:space="preserve">e gaan. </w:t>
      </w:r>
      <w:r w:rsidR="6E7A68BC">
        <w:t xml:space="preserve">Binnen zo'n groep deelnemers ontstaat saamhorigheid en tussen vrouwen onderling ook vriendschappen. </w:t>
      </w:r>
      <w:r w:rsidR="6F28D3E9">
        <w:t xml:space="preserve">Deze sleutelpersonen houden de deelnemers in de gaten en zorgen voor saamhorigheid. </w:t>
      </w:r>
    </w:p>
    <w:p w14:paraId="3FC5B20A" w14:textId="5762BCCF" w:rsidR="7031B66C" w:rsidRDefault="7031B66C" w:rsidP="5B0B69BA">
      <w:r w:rsidRPr="5B0B69BA">
        <w:t xml:space="preserve">Genoemd wordt dat er veel aandacht is voor de wijken Kanaleneiland en Overvecht. </w:t>
      </w:r>
    </w:p>
    <w:p w14:paraId="3D3C94D1" w14:textId="2272689B" w:rsidR="7031B66C" w:rsidRDefault="7031B66C" w:rsidP="5B0B69BA">
      <w:r>
        <w:t xml:space="preserve">Onder alleenstaande </w:t>
      </w:r>
      <w:r w:rsidR="620F5383">
        <w:t>oudere vrouwen met een migratieachtergrond komt veel ee</w:t>
      </w:r>
      <w:r>
        <w:t xml:space="preserve">nzaamheid voor. Petra Jongerius van </w:t>
      </w:r>
      <w:proofErr w:type="spellStart"/>
      <w:r>
        <w:t>Dock</w:t>
      </w:r>
      <w:proofErr w:type="spellEnd"/>
      <w:r>
        <w:t xml:space="preserve"> licht een voorbeeld toe uit </w:t>
      </w:r>
      <w:proofErr w:type="spellStart"/>
      <w:r>
        <w:t>Noord-West</w:t>
      </w:r>
      <w:proofErr w:type="spellEnd"/>
      <w:r>
        <w:t xml:space="preserve">. En merkt op dat er in die wijk geen plekken zijn voor </w:t>
      </w:r>
      <w:r w:rsidR="6BAD059E">
        <w:t xml:space="preserve">oudere vrouwen met een migratieachtergrond </w:t>
      </w:r>
      <w:r>
        <w:t xml:space="preserve">om naartoe te gaan. </w:t>
      </w:r>
    </w:p>
    <w:p w14:paraId="5990830E" w14:textId="4B1ED47B" w:rsidR="2037BDD2" w:rsidRDefault="2037BDD2" w:rsidP="5B0B69BA">
      <w:r>
        <w:t>Tot slot wordt door de voorzitter nog opgemerkt dat eenzaamheid te vaak nog als taboe wordt gezien, ook door professionals. Waardoor het nog niet voldoende openlijk wordt besproken</w:t>
      </w:r>
      <w:r w:rsidR="0DBBACE2">
        <w:t xml:space="preserve"> met de mensen die het aangaat. </w:t>
      </w:r>
      <w:r>
        <w:t xml:space="preserve">Maar dat </w:t>
      </w:r>
      <w:r w:rsidR="3AD0F78D">
        <w:t>het prima bespreekbaar is, mits er een vertrouwensband is tussen de oudere en de profe</w:t>
      </w:r>
      <w:r w:rsidR="3DB7836C">
        <w:t>s</w:t>
      </w:r>
      <w:r w:rsidR="3AD0F78D">
        <w:t xml:space="preserve">sional. </w:t>
      </w:r>
    </w:p>
    <w:p w14:paraId="6EAD4CAD" w14:textId="287AC4AD" w:rsidR="253891F2" w:rsidRDefault="253891F2" w:rsidP="5B0B69BA">
      <w:proofErr w:type="spellStart"/>
      <w:r w:rsidRPr="5B0B69BA">
        <w:t>Amira</w:t>
      </w:r>
      <w:proofErr w:type="spellEnd"/>
      <w:r w:rsidRPr="5B0B69BA">
        <w:t xml:space="preserve"> </w:t>
      </w:r>
      <w:proofErr w:type="spellStart"/>
      <w:r w:rsidRPr="5B0B69BA">
        <w:t>Shawky</w:t>
      </w:r>
      <w:proofErr w:type="spellEnd"/>
      <w:r w:rsidRPr="5B0B69BA">
        <w:t xml:space="preserve"> – U op leeftijd</w:t>
      </w:r>
    </w:p>
    <w:p w14:paraId="0B1A91E0" w14:textId="112EC40D" w:rsidR="5B0B69BA" w:rsidRDefault="5B0B69BA" w:rsidP="5B0B69BA"/>
    <w:sectPr w:rsidR="5B0B6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48A66"/>
    <w:multiLevelType w:val="hybridMultilevel"/>
    <w:tmpl w:val="C7801C16"/>
    <w:lvl w:ilvl="0" w:tplc="F3F46D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F6F7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B423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9EE7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4280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3CC97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94B1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B220C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14AC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69396"/>
    <w:rsid w:val="000CFFE1"/>
    <w:rsid w:val="0011C009"/>
    <w:rsid w:val="00361CB9"/>
    <w:rsid w:val="0039D32C"/>
    <w:rsid w:val="00487A2A"/>
    <w:rsid w:val="005076C4"/>
    <w:rsid w:val="00A2735D"/>
    <w:rsid w:val="00B3AD4C"/>
    <w:rsid w:val="00E14D8D"/>
    <w:rsid w:val="01056014"/>
    <w:rsid w:val="02433ABE"/>
    <w:rsid w:val="024A7362"/>
    <w:rsid w:val="0258A197"/>
    <w:rsid w:val="031F3D18"/>
    <w:rsid w:val="03471870"/>
    <w:rsid w:val="03895AB3"/>
    <w:rsid w:val="03B768A0"/>
    <w:rsid w:val="0409EDD2"/>
    <w:rsid w:val="04D901B5"/>
    <w:rsid w:val="0506F40A"/>
    <w:rsid w:val="051F1040"/>
    <w:rsid w:val="067E2C72"/>
    <w:rsid w:val="06B49485"/>
    <w:rsid w:val="07201BCE"/>
    <w:rsid w:val="07929370"/>
    <w:rsid w:val="07C4410C"/>
    <w:rsid w:val="07CB96C8"/>
    <w:rsid w:val="07E62889"/>
    <w:rsid w:val="08664D64"/>
    <w:rsid w:val="09B69396"/>
    <w:rsid w:val="0A0C2A58"/>
    <w:rsid w:val="0B049A5C"/>
    <w:rsid w:val="0CA5F028"/>
    <w:rsid w:val="0CEAC0F1"/>
    <w:rsid w:val="0CFD6DD6"/>
    <w:rsid w:val="0D07EA5C"/>
    <w:rsid w:val="0DBBACE2"/>
    <w:rsid w:val="0E0B14D1"/>
    <w:rsid w:val="0EF5E71E"/>
    <w:rsid w:val="0F0890B4"/>
    <w:rsid w:val="114E89CC"/>
    <w:rsid w:val="1360CBD0"/>
    <w:rsid w:val="13CA5F67"/>
    <w:rsid w:val="1456CECE"/>
    <w:rsid w:val="145BD433"/>
    <w:rsid w:val="145EB910"/>
    <w:rsid w:val="147D955F"/>
    <w:rsid w:val="158FAD5D"/>
    <w:rsid w:val="15B91F7A"/>
    <w:rsid w:val="184C4765"/>
    <w:rsid w:val="19BBC7E9"/>
    <w:rsid w:val="19D024DE"/>
    <w:rsid w:val="1AE60333"/>
    <w:rsid w:val="1AEED608"/>
    <w:rsid w:val="1B163F9A"/>
    <w:rsid w:val="1C3F8DA3"/>
    <w:rsid w:val="1C90B75C"/>
    <w:rsid w:val="1E3CB2DC"/>
    <w:rsid w:val="1E46F77D"/>
    <w:rsid w:val="1F41B0EC"/>
    <w:rsid w:val="2037BDD2"/>
    <w:rsid w:val="20391553"/>
    <w:rsid w:val="204DD7CE"/>
    <w:rsid w:val="21AFDA53"/>
    <w:rsid w:val="21D2363A"/>
    <w:rsid w:val="21F686ED"/>
    <w:rsid w:val="21FC54D1"/>
    <w:rsid w:val="233DBC3E"/>
    <w:rsid w:val="253891F2"/>
    <w:rsid w:val="266B003C"/>
    <w:rsid w:val="26CC95E5"/>
    <w:rsid w:val="2775DB1C"/>
    <w:rsid w:val="27785A1D"/>
    <w:rsid w:val="2840BFAA"/>
    <w:rsid w:val="28846BFC"/>
    <w:rsid w:val="28886F9B"/>
    <w:rsid w:val="28C6209D"/>
    <w:rsid w:val="290E3A17"/>
    <w:rsid w:val="2989AF8A"/>
    <w:rsid w:val="29AAE580"/>
    <w:rsid w:val="29DF4EC0"/>
    <w:rsid w:val="2A1BD264"/>
    <w:rsid w:val="2A430ABC"/>
    <w:rsid w:val="2A4A7FE0"/>
    <w:rsid w:val="2CADDF44"/>
    <w:rsid w:val="2D4D1C07"/>
    <w:rsid w:val="2E2B72A9"/>
    <w:rsid w:val="2E9487D8"/>
    <w:rsid w:val="2E966864"/>
    <w:rsid w:val="2EED7330"/>
    <w:rsid w:val="2F0B59CD"/>
    <w:rsid w:val="2F777DFF"/>
    <w:rsid w:val="2F8F20B9"/>
    <w:rsid w:val="3004AB76"/>
    <w:rsid w:val="3033AA83"/>
    <w:rsid w:val="32451F84"/>
    <w:rsid w:val="33394DC8"/>
    <w:rsid w:val="3342217F"/>
    <w:rsid w:val="33702E67"/>
    <w:rsid w:val="33BC28C9"/>
    <w:rsid w:val="33F4597C"/>
    <w:rsid w:val="34F515E6"/>
    <w:rsid w:val="35A4B918"/>
    <w:rsid w:val="3822F120"/>
    <w:rsid w:val="3867BA55"/>
    <w:rsid w:val="388B713A"/>
    <w:rsid w:val="3942B7D4"/>
    <w:rsid w:val="39728E93"/>
    <w:rsid w:val="39ACDC59"/>
    <w:rsid w:val="3AD0F78D"/>
    <w:rsid w:val="3B6ACF39"/>
    <w:rsid w:val="3B8F17AE"/>
    <w:rsid w:val="3BE7B870"/>
    <w:rsid w:val="3C23CDB1"/>
    <w:rsid w:val="3CAFDA6C"/>
    <w:rsid w:val="3CF03F4C"/>
    <w:rsid w:val="3CF046D9"/>
    <w:rsid w:val="3D53C7F4"/>
    <w:rsid w:val="3DB7836C"/>
    <w:rsid w:val="40DD90FB"/>
    <w:rsid w:val="42A0F1C9"/>
    <w:rsid w:val="4354A45E"/>
    <w:rsid w:val="435ACB1B"/>
    <w:rsid w:val="438DE1F3"/>
    <w:rsid w:val="44E1ECF5"/>
    <w:rsid w:val="45ADF108"/>
    <w:rsid w:val="45BE8060"/>
    <w:rsid w:val="46A68D9F"/>
    <w:rsid w:val="46B3D245"/>
    <w:rsid w:val="46D06C89"/>
    <w:rsid w:val="46FBBB60"/>
    <w:rsid w:val="47037E44"/>
    <w:rsid w:val="477D89FB"/>
    <w:rsid w:val="4864B40A"/>
    <w:rsid w:val="48694238"/>
    <w:rsid w:val="4A10870F"/>
    <w:rsid w:val="4A18D078"/>
    <w:rsid w:val="4A49E8CB"/>
    <w:rsid w:val="4A4F4106"/>
    <w:rsid w:val="4A5D181A"/>
    <w:rsid w:val="4AD1B0F5"/>
    <w:rsid w:val="4B1041D7"/>
    <w:rsid w:val="4B1EBA73"/>
    <w:rsid w:val="4B301CBF"/>
    <w:rsid w:val="4C0E1D87"/>
    <w:rsid w:val="4DA69A72"/>
    <w:rsid w:val="4DE47649"/>
    <w:rsid w:val="4DF20635"/>
    <w:rsid w:val="4E885642"/>
    <w:rsid w:val="4FE699A7"/>
    <w:rsid w:val="5042ED7A"/>
    <w:rsid w:val="50C2CC81"/>
    <w:rsid w:val="53D55C4B"/>
    <w:rsid w:val="56D0A6EF"/>
    <w:rsid w:val="57AAFB79"/>
    <w:rsid w:val="58595B41"/>
    <w:rsid w:val="58A61545"/>
    <w:rsid w:val="59635520"/>
    <w:rsid w:val="596A1867"/>
    <w:rsid w:val="59C601AC"/>
    <w:rsid w:val="5B0B69BA"/>
    <w:rsid w:val="5BD9BCAD"/>
    <w:rsid w:val="5C4386E7"/>
    <w:rsid w:val="5C56104E"/>
    <w:rsid w:val="5DC4D2E8"/>
    <w:rsid w:val="5E15E1D9"/>
    <w:rsid w:val="5E6C95F9"/>
    <w:rsid w:val="5E94E899"/>
    <w:rsid w:val="5E9D20F5"/>
    <w:rsid w:val="5F5D348E"/>
    <w:rsid w:val="5F9883C1"/>
    <w:rsid w:val="5FB0A896"/>
    <w:rsid w:val="601C3D28"/>
    <w:rsid w:val="602A22FE"/>
    <w:rsid w:val="60403754"/>
    <w:rsid w:val="620F5383"/>
    <w:rsid w:val="62ACFD55"/>
    <w:rsid w:val="62C02A31"/>
    <w:rsid w:val="62EF940C"/>
    <w:rsid w:val="63E7ECCA"/>
    <w:rsid w:val="64A8F775"/>
    <w:rsid w:val="64E40A2F"/>
    <w:rsid w:val="6532E087"/>
    <w:rsid w:val="6532FDED"/>
    <w:rsid w:val="655F0D38"/>
    <w:rsid w:val="661B6F6C"/>
    <w:rsid w:val="6672387E"/>
    <w:rsid w:val="669E776E"/>
    <w:rsid w:val="66CB9B7C"/>
    <w:rsid w:val="6735FC2E"/>
    <w:rsid w:val="687A252D"/>
    <w:rsid w:val="6954E5C1"/>
    <w:rsid w:val="6A06ACDE"/>
    <w:rsid w:val="6AC456F4"/>
    <w:rsid w:val="6B8A34DE"/>
    <w:rsid w:val="6BAD059E"/>
    <w:rsid w:val="6BAE9F98"/>
    <w:rsid w:val="6C297734"/>
    <w:rsid w:val="6CC583C9"/>
    <w:rsid w:val="6CE8E160"/>
    <w:rsid w:val="6DCF85F2"/>
    <w:rsid w:val="6E13BF30"/>
    <w:rsid w:val="6E7A68BC"/>
    <w:rsid w:val="6F28D3E9"/>
    <w:rsid w:val="6FF11081"/>
    <w:rsid w:val="7031B66C"/>
    <w:rsid w:val="71869E67"/>
    <w:rsid w:val="71A67CAE"/>
    <w:rsid w:val="736F26D0"/>
    <w:rsid w:val="74BADB3D"/>
    <w:rsid w:val="75DFA69D"/>
    <w:rsid w:val="75E76878"/>
    <w:rsid w:val="76103052"/>
    <w:rsid w:val="78917AA3"/>
    <w:rsid w:val="79A134BF"/>
    <w:rsid w:val="7B250AE8"/>
    <w:rsid w:val="7B6B8049"/>
    <w:rsid w:val="7BB22CFB"/>
    <w:rsid w:val="7BBBC918"/>
    <w:rsid w:val="7C539968"/>
    <w:rsid w:val="7C55909B"/>
    <w:rsid w:val="7CD61C47"/>
    <w:rsid w:val="7D220B82"/>
    <w:rsid w:val="7DCC4D92"/>
    <w:rsid w:val="7E66B197"/>
    <w:rsid w:val="7E8E704E"/>
    <w:rsid w:val="7F56A50A"/>
    <w:rsid w:val="7FC1A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9396"/>
  <w15:chartTrackingRefBased/>
  <w15:docId w15:val="{6702861A-531F-4665-95AE-D6B1782B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5B0B69BA"/>
    <w:pPr>
      <w:spacing w:after="0"/>
    </w:pPr>
  </w:style>
  <w:style w:type="paragraph" w:styleId="Lijstalinea">
    <w:name w:val="List Paragraph"/>
    <w:basedOn w:val="Standaard"/>
    <w:uiPriority w:val="34"/>
    <w:qFormat/>
    <w:rsid w:val="5B0B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C7994B735B548A965899D5569A256" ma:contentTypeVersion="18" ma:contentTypeDescription="Een nieuw document maken." ma:contentTypeScope="" ma:versionID="f0596c2ff7c23581c79fc8c96db166a5">
  <xsd:schema xmlns:xsd="http://www.w3.org/2001/XMLSchema" xmlns:xs="http://www.w3.org/2001/XMLSchema" xmlns:p="http://schemas.microsoft.com/office/2006/metadata/properties" xmlns:ns2="b7fcb6c0-9e36-46d3-a9be-9f3f0644b0fb" xmlns:ns3="bb28ff9a-6aa0-46be-b43f-898cabe8dd96" targetNamespace="http://schemas.microsoft.com/office/2006/metadata/properties" ma:root="true" ma:fieldsID="1bb2dbfe6438760d94340126e0260e8f" ns2:_="" ns3:_="">
    <xsd:import namespace="b7fcb6c0-9e36-46d3-a9be-9f3f0644b0fb"/>
    <xsd:import namespace="bb28ff9a-6aa0-46be-b43f-898cabe8d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cb6c0-9e36-46d3-a9be-9f3f0644b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9a33e65-c57a-431d-8118-6bf323bb0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ff9a-6aa0-46be-b43f-898cabe8d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b8349a-1b2b-49d3-beda-cd3320c5198f}" ma:internalName="TaxCatchAll" ma:showField="CatchAllData" ma:web="bb28ff9a-6aa0-46be-b43f-898cabe8dd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28ff9a-6aa0-46be-b43f-898cabe8dd96" xsi:nil="true"/>
    <lcf76f155ced4ddcb4097134ff3c332f xmlns="b7fcb6c0-9e36-46d3-a9be-9f3f0644b0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597C7E-C29D-468E-B82F-9F80DBE3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cb6c0-9e36-46d3-a9be-9f3f0644b0fb"/>
    <ds:schemaRef ds:uri="bb28ff9a-6aa0-46be-b43f-898cabe8d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EFB46-77F9-4756-89D6-C146A52BC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04C08-9A34-40C2-8B59-16B01379EF9B}">
  <ds:schemaRefs>
    <ds:schemaRef ds:uri="http://schemas.microsoft.com/office/2006/metadata/properties"/>
    <ds:schemaRef ds:uri="http://schemas.microsoft.com/office/infopath/2007/PartnerControls"/>
    <ds:schemaRef ds:uri="bb28ff9a-6aa0-46be-b43f-898cabe8dd96"/>
    <ds:schemaRef ds:uri="b7fcb6c0-9e36-46d3-a9be-9f3f0644b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Shawky | U op leeftijd</dc:creator>
  <cp:keywords/>
  <dc:description/>
  <cp:lastModifiedBy>Ester Vlaming | Handjehelpen</cp:lastModifiedBy>
  <cp:revision>5</cp:revision>
  <dcterms:created xsi:type="dcterms:W3CDTF">2025-04-09T11:19:00Z</dcterms:created>
  <dcterms:modified xsi:type="dcterms:W3CDTF">2025-04-14T14:44:00Z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0x0101001FDC7994B735B548A965899D5569A256</vt:lpwstr>
  </property>
  <property fmtid="{D5CDD505-2E9C-101B-9397-08002B2CF9AE}" pid="3" name="MediaServiceImageTags">
    <vt:lpwstr/>
  </property>
</Properties>
</file>